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1A8D" w:rsidRDefault="00F07EBE">
      <w:r>
        <w:t>D4e</w:t>
      </w:r>
      <w:r w:rsidR="00B71A8D">
        <w:t>Name:________________________________________</w:t>
      </w:r>
      <w:r w:rsidR="00B71A8D">
        <w:tab/>
      </w:r>
      <w:r w:rsidR="00B71A8D">
        <w:tab/>
      </w:r>
      <w:r w:rsidR="00B71A8D">
        <w:tab/>
      </w:r>
      <w:r w:rsidR="00B71A8D">
        <w:tab/>
      </w:r>
      <w:r w:rsidR="00C66F02">
        <w:t>Week:_________________</w:t>
      </w:r>
      <w:r w:rsidR="00C66F02">
        <w:tab/>
      </w:r>
      <w:r w:rsidR="00C66F02">
        <w:tab/>
      </w:r>
      <w:r w:rsidR="00C66F02">
        <w:tab/>
      </w:r>
    </w:p>
    <w:p w:rsidR="00AD580F" w:rsidRDefault="00B71A8D" w:rsidP="00B71A8D">
      <w:r>
        <w:t>Group:________________________________________</w:t>
      </w:r>
      <w:r>
        <w:tab/>
      </w:r>
      <w:r>
        <w:tab/>
      </w:r>
      <w:r>
        <w:tab/>
      </w:r>
      <w:r>
        <w:tab/>
        <w:t>Homeroom:__________</w:t>
      </w:r>
      <w:r w:rsidR="00F54834">
        <w:t>_</w:t>
      </w:r>
    </w:p>
    <w:p w:rsidR="00AD580F" w:rsidRDefault="00AD580F" w:rsidP="00B71A8D"/>
    <w:p w:rsidR="00AD580F" w:rsidRPr="00F54834" w:rsidRDefault="00AD580F" w:rsidP="00AD580F">
      <w:pPr>
        <w:spacing w:line="360" w:lineRule="auto"/>
      </w:pPr>
      <w:r>
        <w:t>Assignment:__________________________________________________________________________________________________________________________________________________________________________________________________</w:t>
      </w:r>
    </w:p>
    <w:p w:rsidR="00C66F02" w:rsidRDefault="00C66F02" w:rsidP="00B71A8D"/>
    <w:tbl>
      <w:tblPr>
        <w:tblStyle w:val="TableGrid"/>
        <w:tblpPr w:leftFromText="180" w:rightFromText="180" w:vertAnchor="text" w:horzAnchor="page" w:tblpX="1549" w:tblpY="-89"/>
        <w:tblW w:w="0" w:type="auto"/>
        <w:tblLook w:val="00BF"/>
      </w:tblPr>
      <w:tblGrid>
        <w:gridCol w:w="1098"/>
        <w:gridCol w:w="1080"/>
        <w:gridCol w:w="2610"/>
        <w:gridCol w:w="2430"/>
        <w:gridCol w:w="2258"/>
      </w:tblGrid>
      <w:tr w:rsidR="00AD580F">
        <w:trPr>
          <w:trHeight w:val="879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Date &amp; Time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Minutes</w:t>
            </w: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What do I want to accomplish?</w:t>
            </w: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What improved?</w:t>
            </w: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What still needs work?</w:t>
            </w:r>
          </w:p>
        </w:tc>
      </w:tr>
      <w:tr w:rsidR="00AD580F">
        <w:trPr>
          <w:trHeight w:val="1846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1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</w:tr>
      <w:tr w:rsidR="00AD580F">
        <w:trPr>
          <w:trHeight w:val="1713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2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</w:tr>
      <w:tr w:rsidR="00AD580F">
        <w:trPr>
          <w:trHeight w:val="1713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3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</w:tr>
      <w:tr w:rsidR="00AD580F">
        <w:trPr>
          <w:trHeight w:val="1846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4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</w:tr>
      <w:tr w:rsidR="00AD580F">
        <w:trPr>
          <w:trHeight w:val="1713"/>
        </w:trPr>
        <w:tc>
          <w:tcPr>
            <w:tcW w:w="1098" w:type="dxa"/>
          </w:tcPr>
          <w:p w:rsidR="00AD580F" w:rsidRDefault="00AD580F" w:rsidP="00174FAA">
            <w:pPr>
              <w:tabs>
                <w:tab w:val="left" w:pos="7380"/>
              </w:tabs>
            </w:pPr>
            <w:r>
              <w:t>5</w:t>
            </w:r>
          </w:p>
        </w:tc>
        <w:tc>
          <w:tcPr>
            <w:tcW w:w="108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61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430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  <w:tc>
          <w:tcPr>
            <w:tcW w:w="2258" w:type="dxa"/>
          </w:tcPr>
          <w:p w:rsidR="00AD580F" w:rsidRDefault="00AD580F" w:rsidP="00174FAA">
            <w:pPr>
              <w:tabs>
                <w:tab w:val="left" w:pos="7380"/>
              </w:tabs>
            </w:pPr>
          </w:p>
        </w:tc>
      </w:tr>
    </w:tbl>
    <w:p w:rsidR="00F54834" w:rsidRPr="00F54834" w:rsidRDefault="00AD580F" w:rsidP="00B71A8D">
      <w:pPr>
        <w:sectPr w:rsidR="00F54834" w:rsidRPr="00F54834">
          <w:headerReference w:type="default" r:id="rId4"/>
          <w:pgSz w:w="12240" w:h="15840"/>
          <w:pgMar w:top="1440" w:right="1440" w:bottom="1440" w:left="1440" w:gutter="0"/>
          <w:printerSettings r:id="rId5"/>
        </w:sectPr>
      </w:pPr>
      <w:r>
        <w:t>Parent Signature:______________________________________________________________________________________</w:t>
      </w:r>
    </w:p>
    <w:p w:rsidR="001C274A" w:rsidRDefault="0054772C" w:rsidP="0054772C">
      <w:pPr>
        <w:rPr>
          <w:rFonts w:ascii="Helvetica" w:hAnsi="Helvetica"/>
          <w:color w:val="464646"/>
          <w:szCs w:val="26"/>
          <w:shd w:val="clear" w:color="auto" w:fill="FFFFFF"/>
        </w:rPr>
      </w:pPr>
      <w:r w:rsidRPr="0054772C">
        <w:rPr>
          <w:rFonts w:ascii="Helvetica" w:hAnsi="Helvetica"/>
          <w:b/>
          <w:color w:val="464646"/>
        </w:rPr>
        <w:t>Before You Practice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Identify a small goal to work on during your practice session. The more specific the better. Select a small number of measures to work on, usually 1 - 4.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b/>
          <w:color w:val="464646"/>
        </w:rPr>
        <w:t xml:space="preserve">Steps for </w:t>
      </w:r>
      <w:r w:rsidR="001C274A">
        <w:rPr>
          <w:rFonts w:ascii="Helvetica" w:hAnsi="Helvetica"/>
          <w:b/>
          <w:color w:val="464646"/>
        </w:rPr>
        <w:t>Mindful</w:t>
      </w:r>
      <w:r w:rsidRPr="0054772C">
        <w:rPr>
          <w:rFonts w:ascii="Helvetica" w:hAnsi="Helvetica"/>
          <w:b/>
          <w:color w:val="464646"/>
        </w:rPr>
        <w:t xml:space="preserve"> Practice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1)   Clap &amp; Count the Rhythm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Count the subdivision while clapping the rhythm.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b.     Labeling the counts can be helpful when learning an unfamiliar rhythm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2)   Sing the Note Names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This step will help you learn the song without having to worry about the process of playing it on your instrument.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3)   Sing the Finger Numbers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Move your fingers on your instrument while you sing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b.     Only use your left hand, do not pluck or bow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4)   Play pizzicato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This step will teach your left hand what to do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b.     Check to make sure you have good left hand technique (using the correct finger/sinking into string)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c.      Match what you are playing pizzicato with what you have sung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5)   Shadow Bow</w:t>
      </w:r>
      <w:r w:rsidR="001C274A">
        <w:rPr>
          <w:rFonts w:ascii="Helvetica" w:hAnsi="Helvetica"/>
          <w:color w:val="464646"/>
          <w:szCs w:val="26"/>
          <w:shd w:val="clear" w:color="auto" w:fill="FFFFFF"/>
        </w:rPr>
        <w:t>/Open Strings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This step will teach your right hand what to do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b.     Place the bow in your elbow or underneath the strings and practice moving the correct part of the bow in the right direction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c.      Check to make sure you have a good right hand technique (bow hold/bowstroke)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d.     Match what you are playing with the rhythm you have clapped</w:t>
      </w:r>
    </w:p>
    <w:p w:rsidR="001C274A" w:rsidRDefault="001C274A" w:rsidP="0054772C">
      <w:pPr>
        <w:rPr>
          <w:rFonts w:ascii="Helvetica" w:hAnsi="Helvetica"/>
          <w:color w:val="464646"/>
          <w:szCs w:val="26"/>
          <w:shd w:val="clear" w:color="auto" w:fill="FFFFFF"/>
        </w:rPr>
      </w:pPr>
    </w:p>
    <w:p w:rsidR="001C274A" w:rsidRDefault="001C274A" w:rsidP="0054772C">
      <w:pPr>
        <w:rPr>
          <w:rFonts w:ascii="Helvetica" w:hAnsi="Helvetica"/>
          <w:color w:val="464646"/>
          <w:szCs w:val="26"/>
          <w:shd w:val="clear" w:color="auto" w:fill="FFFFFF"/>
        </w:rPr>
      </w:pPr>
      <w:r>
        <w:rPr>
          <w:rFonts w:ascii="Helvetica" w:hAnsi="Helvetica"/>
          <w:color w:val="464646"/>
          <w:szCs w:val="26"/>
          <w:shd w:val="clear" w:color="auto" w:fill="FFFFFF"/>
        </w:rPr>
        <w:t>e.     Play the open strings the notes are on</w:t>
      </w:r>
    </w:p>
    <w:p w:rsidR="001C274A" w:rsidRDefault="001C274A" w:rsidP="0054772C">
      <w:pPr>
        <w:rPr>
          <w:rFonts w:ascii="Helvetica" w:hAnsi="Helvetica"/>
          <w:color w:val="464646"/>
          <w:szCs w:val="26"/>
          <w:shd w:val="clear" w:color="auto" w:fill="FFFFFF"/>
        </w:rPr>
      </w:pPr>
    </w:p>
    <w:p w:rsidR="001C274A" w:rsidRDefault="001C274A" w:rsidP="0054772C">
      <w:pPr>
        <w:rPr>
          <w:rFonts w:ascii="Helvetica" w:hAnsi="Helvetica"/>
          <w:color w:val="464646"/>
          <w:szCs w:val="26"/>
          <w:shd w:val="clear" w:color="auto" w:fill="FFFFFF"/>
        </w:rPr>
      </w:pPr>
      <w:r>
        <w:rPr>
          <w:rFonts w:ascii="Helvetica" w:hAnsi="Helvetica"/>
          <w:color w:val="464646"/>
          <w:szCs w:val="26"/>
          <w:shd w:val="clear" w:color="auto" w:fill="FFFFFF"/>
        </w:rPr>
        <w:t>f.      Plan out bow distribution</w:t>
      </w:r>
    </w:p>
    <w:p w:rsidR="0054772C" w:rsidRPr="0054772C" w:rsidRDefault="0054772C" w:rsidP="0054772C">
      <w:pPr>
        <w:rPr>
          <w:rFonts w:ascii="Times" w:hAnsi="Times"/>
          <w:szCs w:val="20"/>
        </w:rPr>
      </w:pP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6)   Arco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a.     Play as written with both right and left hands together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b.     Identify Goal Tempo, and practice 50 bpm slower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c.      Play selection 5 times in a row perfectly, then increase tempo by 10 bpm</w:t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</w:rPr>
        <w:br/>
      </w:r>
      <w:r w:rsidRPr="0054772C">
        <w:rPr>
          <w:rFonts w:ascii="Helvetica" w:hAnsi="Helvetica"/>
          <w:color w:val="464646"/>
          <w:szCs w:val="26"/>
          <w:shd w:val="clear" w:color="auto" w:fill="FFFFFF"/>
        </w:rPr>
        <w:t>d.     Repeat step C until goal tempo is reached</w:t>
      </w:r>
    </w:p>
    <w:p w:rsidR="001C274A" w:rsidRDefault="001C274A" w:rsidP="0054772C">
      <w:pPr>
        <w:tabs>
          <w:tab w:val="left" w:pos="2380"/>
        </w:tabs>
      </w:pPr>
    </w:p>
    <w:p w:rsidR="001C274A" w:rsidRDefault="001C274A" w:rsidP="0054772C">
      <w:pPr>
        <w:tabs>
          <w:tab w:val="left" w:pos="2380"/>
        </w:tabs>
        <w:rPr>
          <w:rFonts w:ascii="Helvetica" w:hAnsi="Helvetica"/>
          <w:b/>
          <w:color w:val="464646"/>
        </w:rPr>
      </w:pPr>
      <w:r w:rsidRPr="0054772C">
        <w:rPr>
          <w:rFonts w:ascii="Helvetica" w:hAnsi="Helvetica"/>
          <w:color w:val="464646"/>
          <w:szCs w:val="26"/>
        </w:rPr>
        <w:br/>
      </w:r>
      <w:r>
        <w:rPr>
          <w:rFonts w:ascii="Helvetica" w:hAnsi="Helvetica"/>
          <w:b/>
          <w:color w:val="464646"/>
        </w:rPr>
        <w:t>Keep it Interesting!</w:t>
      </w:r>
    </w:p>
    <w:p w:rsidR="001C274A" w:rsidRPr="0082681D" w:rsidRDefault="001C274A" w:rsidP="0054772C">
      <w:pPr>
        <w:tabs>
          <w:tab w:val="left" w:pos="2380"/>
        </w:tabs>
        <w:rPr>
          <w:rFonts w:ascii="Helvetica" w:hAnsi="Helvetica"/>
          <w:color w:val="464646"/>
        </w:rPr>
      </w:pPr>
      <w:r w:rsidRPr="0082681D">
        <w:rPr>
          <w:rFonts w:ascii="Helvetica" w:hAnsi="Helvetica"/>
          <w:color w:val="464646"/>
        </w:rPr>
        <w:t>-Record Yourself</w:t>
      </w:r>
    </w:p>
    <w:p w:rsidR="001C274A" w:rsidRPr="0082681D" w:rsidRDefault="001C274A" w:rsidP="0054772C">
      <w:pPr>
        <w:tabs>
          <w:tab w:val="left" w:pos="2380"/>
        </w:tabs>
        <w:rPr>
          <w:rFonts w:ascii="Helvetica" w:hAnsi="Helvetica"/>
          <w:color w:val="464646"/>
        </w:rPr>
      </w:pPr>
      <w:r w:rsidRPr="0082681D">
        <w:rPr>
          <w:rFonts w:ascii="Helvetica" w:hAnsi="Helvetica"/>
          <w:color w:val="464646"/>
        </w:rPr>
        <w:t>-Learn a section starting with the last note adding to the beginning</w:t>
      </w:r>
    </w:p>
    <w:p w:rsidR="0082681D" w:rsidRPr="0082681D" w:rsidRDefault="0082681D" w:rsidP="0054772C">
      <w:pPr>
        <w:tabs>
          <w:tab w:val="left" w:pos="2380"/>
        </w:tabs>
        <w:rPr>
          <w:rFonts w:ascii="Helvetica" w:hAnsi="Helvetica"/>
          <w:color w:val="464646"/>
        </w:rPr>
      </w:pPr>
      <w:r w:rsidRPr="0082681D">
        <w:rPr>
          <w:rFonts w:ascii="Helvetica" w:hAnsi="Helvetica"/>
          <w:color w:val="464646"/>
        </w:rPr>
        <w:t>-Have a practice party!</w:t>
      </w:r>
    </w:p>
    <w:p w:rsidR="001C274A" w:rsidRPr="0082681D" w:rsidRDefault="0082681D" w:rsidP="0054772C">
      <w:pPr>
        <w:tabs>
          <w:tab w:val="left" w:pos="2380"/>
        </w:tabs>
        <w:rPr>
          <w:rFonts w:ascii="Helvetica" w:hAnsi="Helvetica"/>
          <w:color w:val="464646"/>
        </w:rPr>
      </w:pPr>
      <w:r w:rsidRPr="0082681D">
        <w:rPr>
          <w:rFonts w:ascii="Helvetica" w:hAnsi="Helvetica"/>
          <w:color w:val="464646"/>
        </w:rPr>
        <w:t>-Give a “Stuffed Animal Concert”!</w:t>
      </w:r>
    </w:p>
    <w:p w:rsidR="00B71A8D" w:rsidRPr="0054772C" w:rsidRDefault="001C274A" w:rsidP="0054772C">
      <w:pPr>
        <w:tabs>
          <w:tab w:val="left" w:pos="2380"/>
        </w:tabs>
      </w:pPr>
      <w:r w:rsidRPr="0054772C">
        <w:rPr>
          <w:rFonts w:ascii="Helvetica" w:hAnsi="Helvetica"/>
          <w:color w:val="464646"/>
          <w:szCs w:val="26"/>
        </w:rPr>
        <w:br/>
      </w:r>
    </w:p>
    <w:sectPr w:rsidR="00B71A8D" w:rsidRPr="0054772C" w:rsidSect="0054772C">
      <w:pgSz w:w="12240" w:h="15840"/>
      <w:pgMar w:top="1440" w:right="1440" w:bottom="1440" w:left="1440" w:gutter="0"/>
      <w:cols w:num="2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07EBE" w:rsidRPr="001C274A" w:rsidRDefault="00F07EBE" w:rsidP="00B71A8D">
    <w:pPr>
      <w:pStyle w:val="Header"/>
      <w:jc w:val="center"/>
      <w:rPr>
        <w:b/>
        <w:sz w:val="32"/>
      </w:rPr>
    </w:pPr>
    <w:r w:rsidRPr="001C274A">
      <w:rPr>
        <w:b/>
        <w:sz w:val="32"/>
      </w:rPr>
      <w:t>CLES Weekly Practice Chart</w:t>
    </w:r>
  </w:p>
  <w:p w:rsidR="00F07EBE" w:rsidRPr="001C274A" w:rsidRDefault="00F07EBE" w:rsidP="00B71A8D">
    <w:pPr>
      <w:pStyle w:val="Header"/>
      <w:jc w:val="center"/>
      <w:rPr>
        <w:b/>
      </w:rPr>
    </w:pPr>
    <w:r w:rsidRPr="001C274A">
      <w:rPr>
        <w:b/>
      </w:rPr>
      <w:t>5 Days per Week, 15 minutes per Day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1A8D"/>
    <w:rsid w:val="00174FAA"/>
    <w:rsid w:val="001C274A"/>
    <w:rsid w:val="002E351E"/>
    <w:rsid w:val="00376374"/>
    <w:rsid w:val="0054772C"/>
    <w:rsid w:val="0082681D"/>
    <w:rsid w:val="00AD580F"/>
    <w:rsid w:val="00B71A8D"/>
    <w:rsid w:val="00C66F02"/>
    <w:rsid w:val="00E408ED"/>
    <w:rsid w:val="00F07EBE"/>
    <w:rsid w:val="00F548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9268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1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A8D"/>
  </w:style>
  <w:style w:type="paragraph" w:styleId="Footer">
    <w:name w:val="footer"/>
    <w:basedOn w:val="Normal"/>
    <w:link w:val="FooterChar"/>
    <w:uiPriority w:val="99"/>
    <w:semiHidden/>
    <w:unhideWhenUsed/>
    <w:rsid w:val="00B7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A8D"/>
  </w:style>
  <w:style w:type="table" w:styleId="TableGrid">
    <w:name w:val="Table Grid"/>
    <w:basedOn w:val="TableNormal"/>
    <w:rsid w:val="00AD58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5477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345</Words>
  <Characters>1968</Characters>
  <Application>Microsoft Macintosh Word</Application>
  <DocSecurity>0</DocSecurity>
  <Lines>16</Lines>
  <Paragraphs>3</Paragraphs>
  <ScaleCrop>false</ScaleCrop>
  <Company>HCPSS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4</cp:revision>
  <cp:lastPrinted>2016-02-03T23:01:00Z</cp:lastPrinted>
  <dcterms:created xsi:type="dcterms:W3CDTF">2015-10-29T13:55:00Z</dcterms:created>
  <dcterms:modified xsi:type="dcterms:W3CDTF">2016-02-08T21:09:00Z</dcterms:modified>
</cp:coreProperties>
</file>